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4725E1" w:rsidR="00813B70" w:rsidRPr="0001171E" w:rsidRDefault="001004FA">
      <w:pPr>
        <w:spacing w:line="240" w:lineRule="auto"/>
        <w:rPr>
          <w:rFonts w:ascii="Trebuchet MS" w:eastAsia="Calibri" w:hAnsi="Trebuchet MS" w:cs="Calibri"/>
          <w:sz w:val="18"/>
          <w:szCs w:val="18"/>
        </w:rPr>
      </w:pPr>
      <w:r w:rsidRPr="0001171E">
        <w:rPr>
          <w:rFonts w:ascii="Trebuchet MS" w:eastAsia="Calibri" w:hAnsi="Trebuchet MS" w:cs="Calibri"/>
          <w:sz w:val="18"/>
          <w:szCs w:val="18"/>
        </w:rPr>
        <w:t xml:space="preserve">AS9100 Supplier Quality Requirements </w:t>
      </w:r>
      <w:r w:rsidR="00523B28" w:rsidRPr="0001171E">
        <w:rPr>
          <w:rFonts w:ascii="Trebuchet MS" w:eastAsia="Calibri" w:hAnsi="Trebuchet MS" w:cs="Calibri"/>
          <w:sz w:val="18"/>
          <w:szCs w:val="18"/>
        </w:rPr>
        <w:t>Terms and Conditions:</w:t>
      </w:r>
    </w:p>
    <w:p w14:paraId="00000002" w14:textId="77777777" w:rsidR="00813B70" w:rsidRPr="0001171E" w:rsidRDefault="00813B70">
      <w:pPr>
        <w:spacing w:line="240" w:lineRule="auto"/>
        <w:rPr>
          <w:rFonts w:ascii="Trebuchet MS" w:eastAsia="Calibri" w:hAnsi="Trebuchet MS" w:cs="Calibri"/>
          <w:sz w:val="18"/>
          <w:szCs w:val="18"/>
        </w:rPr>
      </w:pPr>
    </w:p>
    <w:p w14:paraId="00000004" w14:textId="06E981F7" w:rsidR="00813B70" w:rsidRPr="0001171E" w:rsidRDefault="00523B28" w:rsidP="001004FA">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General</w:t>
      </w:r>
      <w:r w:rsidR="001004FA" w:rsidRPr="0001171E">
        <w:rPr>
          <w:rFonts w:ascii="Trebuchet MS" w:eastAsia="Calibri" w:hAnsi="Trebuchet MS" w:cs="Calibri"/>
          <w:b/>
          <w:bCs/>
          <w:sz w:val="18"/>
          <w:szCs w:val="18"/>
          <w:u w:val="single"/>
        </w:rPr>
        <w:t>:</w:t>
      </w:r>
      <w:r w:rsidR="001004FA"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 xml:space="preserve">By accepting a purchase order issued by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 the supplier agrees to these Terms and Conditions. Any additional or conflicting terms proposed by the supplier will not be accepted unless agreed to in writing by both parties.</w:t>
      </w:r>
    </w:p>
    <w:p w14:paraId="00000006" w14:textId="08A6D0F8" w:rsidR="00813B70" w:rsidRPr="0001171E" w:rsidRDefault="00523B28" w:rsidP="001004FA">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Products and Services</w:t>
      </w:r>
      <w:r w:rsidR="001004FA" w:rsidRPr="0001171E">
        <w:rPr>
          <w:rFonts w:ascii="Trebuchet MS" w:eastAsia="Calibri" w:hAnsi="Trebuchet MS" w:cs="Calibri"/>
          <w:b/>
          <w:bCs/>
          <w:sz w:val="18"/>
          <w:szCs w:val="18"/>
          <w:u w:val="single"/>
        </w:rPr>
        <w:t>:</w:t>
      </w:r>
      <w:r w:rsidR="001004FA"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 xml:space="preserve">The supplier is responsible for providing products and services in accordance with the specifications, drawings, process requirements, work instructions, and other technical data provided by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w:t>
      </w:r>
    </w:p>
    <w:p w14:paraId="00000008" w14:textId="42EA41C7" w:rsidR="00813B70" w:rsidRPr="0001171E" w:rsidRDefault="00523B28" w:rsidP="001004FA">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Approval</w:t>
      </w:r>
      <w:r w:rsidR="001004FA" w:rsidRPr="0001171E">
        <w:rPr>
          <w:rFonts w:ascii="Trebuchet MS" w:eastAsia="Calibri" w:hAnsi="Trebuchet MS" w:cs="Calibri"/>
          <w:b/>
          <w:bCs/>
          <w:sz w:val="18"/>
          <w:szCs w:val="18"/>
          <w:u w:val="single"/>
        </w:rPr>
        <w:t>:</w:t>
      </w:r>
      <w:r w:rsidR="001004FA"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 xml:space="preserve">The supplier must agree to the product or service approval requirements from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 xml:space="preserve"> as specified on the purchase order and related specifications. This may include approval for methods, processes, equipment, and the release of products and services.</w:t>
      </w:r>
    </w:p>
    <w:p w14:paraId="5EDCC246" w14:textId="77777777" w:rsidR="0001171E" w:rsidRPr="0001171E" w:rsidRDefault="0001171E" w:rsidP="0001171E">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Competence:</w:t>
      </w:r>
      <w:r w:rsidRPr="0001171E">
        <w:rPr>
          <w:rFonts w:ascii="Trebuchet MS" w:eastAsia="Calibri" w:hAnsi="Trebuchet MS" w:cs="Calibri"/>
          <w:b/>
          <w:bCs/>
          <w:sz w:val="18"/>
          <w:szCs w:val="18"/>
        </w:rPr>
        <w:t xml:space="preserve"> </w:t>
      </w:r>
      <w:r w:rsidRPr="0001171E">
        <w:rPr>
          <w:rFonts w:ascii="Trebuchet MS" w:eastAsia="Calibri" w:hAnsi="Trebuchet MS" w:cs="Calibri"/>
          <w:sz w:val="18"/>
          <w:szCs w:val="18"/>
        </w:rPr>
        <w:t xml:space="preserve">The supplier is responsible to ensure personnel working on products or services being delivered to Axis or its customers are competent and/or qualified to perform work and appropriate records of competence and/or qualification are retained. </w:t>
      </w:r>
    </w:p>
    <w:p w14:paraId="0000000A" w14:textId="11F2BCC4" w:rsidR="00813B70" w:rsidRPr="0001171E" w:rsidRDefault="00523B28" w:rsidP="001004FA">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Communication</w:t>
      </w:r>
      <w:r w:rsidR="001004FA" w:rsidRPr="0001171E">
        <w:rPr>
          <w:rFonts w:ascii="Trebuchet MS" w:eastAsia="Calibri" w:hAnsi="Trebuchet MS" w:cs="Calibri"/>
          <w:b/>
          <w:bCs/>
          <w:sz w:val="18"/>
          <w:szCs w:val="18"/>
          <w:u w:val="single"/>
        </w:rPr>
        <w:t>:</w:t>
      </w:r>
      <w:r w:rsidR="001004FA"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All communication regarding the product should be done through the purchasing representative that issued the order. If needed, our internally designated representative will involve other team members as needed.</w:t>
      </w:r>
    </w:p>
    <w:p w14:paraId="0000000C" w14:textId="429594C2" w:rsidR="00813B70" w:rsidRPr="0001171E" w:rsidRDefault="00523B28" w:rsidP="001004FA">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Performance Monitoring</w:t>
      </w:r>
      <w:r w:rsidR="001004FA" w:rsidRPr="0001171E">
        <w:rPr>
          <w:rFonts w:ascii="Trebuchet MS" w:eastAsia="Calibri" w:hAnsi="Trebuchet MS" w:cs="Calibri"/>
          <w:b/>
          <w:bCs/>
          <w:sz w:val="18"/>
          <w:szCs w:val="18"/>
          <w:u w:val="single"/>
        </w:rPr>
        <w:t>:</w:t>
      </w:r>
      <w:r w:rsidR="001004FA" w:rsidRPr="0001171E">
        <w:rPr>
          <w:rFonts w:ascii="Trebuchet MS" w:eastAsia="Calibri" w:hAnsi="Trebuchet MS" w:cs="Calibri"/>
          <w:sz w:val="18"/>
          <w:szCs w:val="18"/>
        </w:rPr>
        <w:t xml:space="preserve"> Axis Manufacturing</w:t>
      </w:r>
      <w:r w:rsidR="00031D25" w:rsidRPr="0001171E">
        <w:rPr>
          <w:rFonts w:ascii="Trebuchet MS" w:eastAsia="Calibri" w:hAnsi="Trebuchet MS" w:cs="Calibri"/>
          <w:sz w:val="18"/>
          <w:szCs w:val="18"/>
        </w:rPr>
        <w:t xml:space="preserve"> intends to monitor and report supplier performance internally and may need to implement any necessary controls by way of corrective action, meetings with management, and/or discontinuance of the use of your services if necessary.</w:t>
      </w:r>
    </w:p>
    <w:p w14:paraId="0000000E" w14:textId="4D475321" w:rsidR="00813B70" w:rsidRPr="0001171E" w:rsidRDefault="00523B28" w:rsidP="00187A8C">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Design and Development Control</w:t>
      </w:r>
      <w:r w:rsidR="00187A8C" w:rsidRPr="0001171E">
        <w:rPr>
          <w:rFonts w:ascii="Trebuchet MS" w:eastAsia="Calibri" w:hAnsi="Trebuchet MS" w:cs="Calibri"/>
          <w:b/>
          <w:bCs/>
          <w:sz w:val="18"/>
          <w:szCs w:val="18"/>
          <w:u w:val="single"/>
        </w:rPr>
        <w:t>:</w:t>
      </w:r>
      <w:r w:rsidR="00187A8C"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 xml:space="preserve">Approval of product manufacture design files, special requirements, critical items, or key characteristics will be communicated via our purchasing documents. If the supplier is responsible for product design for any products provided to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 xml:space="preserve">, approval must be obtained by an authorized purchasing representative of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 xml:space="preserve">. </w:t>
      </w:r>
    </w:p>
    <w:p w14:paraId="00000010" w14:textId="0CEBE457" w:rsidR="00813B70" w:rsidRPr="0001171E" w:rsidRDefault="00523B28" w:rsidP="00187A8C">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Tests, Inspection, Verification</w:t>
      </w:r>
      <w:r w:rsidR="0001171E" w:rsidRPr="0001171E">
        <w:rPr>
          <w:rFonts w:ascii="Trebuchet MS" w:eastAsia="Calibri" w:hAnsi="Trebuchet MS" w:cs="Calibri"/>
          <w:b/>
          <w:bCs/>
          <w:sz w:val="18"/>
          <w:szCs w:val="18"/>
          <w:u w:val="single"/>
        </w:rPr>
        <w:t>, and Validation access</w:t>
      </w:r>
      <w:r w:rsidR="00187A8C" w:rsidRPr="0001171E">
        <w:rPr>
          <w:rFonts w:ascii="Trebuchet MS" w:eastAsia="Calibri" w:hAnsi="Trebuchet MS" w:cs="Calibri"/>
          <w:b/>
          <w:bCs/>
          <w:sz w:val="18"/>
          <w:szCs w:val="18"/>
          <w:u w:val="single"/>
        </w:rPr>
        <w:t>:</w:t>
      </w:r>
      <w:r w:rsidR="00187A8C" w:rsidRPr="0001171E">
        <w:rPr>
          <w:rFonts w:ascii="Trebuchet MS" w:eastAsia="Calibri" w:hAnsi="Trebuchet MS" w:cs="Calibri"/>
          <w:sz w:val="18"/>
          <w:szCs w:val="18"/>
        </w:rPr>
        <w:t xml:space="preserve"> </w:t>
      </w:r>
      <w:r w:rsidR="001004FA" w:rsidRPr="0001171E">
        <w:rPr>
          <w:rFonts w:ascii="Trebuchet MS" w:eastAsia="Calibri" w:hAnsi="Trebuchet MS" w:cs="Calibri"/>
          <w:sz w:val="18"/>
          <w:szCs w:val="18"/>
        </w:rPr>
        <w:t>Axis Manufacturing</w:t>
      </w:r>
      <w:r w:rsidR="00031D25" w:rsidRPr="0001171E">
        <w:rPr>
          <w:rFonts w:ascii="Trebuchet MS" w:eastAsia="Calibri" w:hAnsi="Trebuchet MS" w:cs="Calibri"/>
          <w:sz w:val="18"/>
          <w:szCs w:val="18"/>
        </w:rPr>
        <w:t xml:space="preserve"> may require suppliers to provide tests, inspection, and verification, including production process verification and any supporting documentation.</w:t>
      </w:r>
      <w:r w:rsidR="0001171E" w:rsidRPr="0001171E">
        <w:rPr>
          <w:rFonts w:ascii="Trebuchet MS" w:eastAsia="Calibri" w:hAnsi="Trebuchet MS" w:cs="Calibri"/>
          <w:sz w:val="18"/>
          <w:szCs w:val="18"/>
        </w:rPr>
        <w:t xml:space="preserve"> </w:t>
      </w:r>
      <w:proofErr w:type="gramStart"/>
      <w:r w:rsidR="0001171E" w:rsidRPr="0001171E">
        <w:rPr>
          <w:rFonts w:ascii="Trebuchet MS" w:eastAsia="Calibri" w:hAnsi="Trebuchet MS" w:cs="Calibri"/>
          <w:sz w:val="18"/>
          <w:szCs w:val="18"/>
        </w:rPr>
        <w:t>And,</w:t>
      </w:r>
      <w:proofErr w:type="gramEnd"/>
      <w:r w:rsidR="0001171E" w:rsidRPr="0001171E">
        <w:rPr>
          <w:rFonts w:ascii="Trebuchet MS" w:eastAsia="Calibri" w:hAnsi="Trebuchet MS" w:cs="Calibri"/>
          <w:sz w:val="18"/>
          <w:szCs w:val="18"/>
        </w:rPr>
        <w:t xml:space="preserve"> Axis Manufacturing may require access to supplier facilities and processes for verification or validation to be performed at the supplier’s premises. If the supplier intends to use any statistical techniques for the release of products, the supplier is required to follow applicable statistical standards and get approval from Axis Manufacturing when statistical techniques are used for the release of products and services to Axis Manufacturing. </w:t>
      </w:r>
    </w:p>
    <w:p w14:paraId="00000012" w14:textId="18086BD5" w:rsidR="00813B70" w:rsidRPr="0001171E" w:rsidRDefault="00523B28" w:rsidP="00187A8C">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Quality Management System</w:t>
      </w:r>
      <w:r w:rsidR="00187A8C" w:rsidRPr="0001171E">
        <w:rPr>
          <w:rFonts w:ascii="Trebuchet MS" w:eastAsia="Calibri" w:hAnsi="Trebuchet MS" w:cs="Calibri"/>
          <w:b/>
          <w:bCs/>
          <w:sz w:val="18"/>
          <w:szCs w:val="18"/>
          <w:u w:val="single"/>
        </w:rPr>
        <w:t>:</w:t>
      </w:r>
      <w:r w:rsidR="00187A8C"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 xml:space="preserve">The supplier must implement a quality management system that demonstrates the ability to achieve conforming product and service results. This may include established processes, procedures, documents, </w:t>
      </w:r>
      <w:r w:rsidR="0001171E" w:rsidRPr="0001171E">
        <w:rPr>
          <w:rFonts w:ascii="Trebuchet MS" w:eastAsia="Calibri" w:hAnsi="Trebuchet MS" w:cs="Calibri"/>
          <w:sz w:val="18"/>
          <w:szCs w:val="18"/>
        </w:rPr>
        <w:t xml:space="preserve">quality </w:t>
      </w:r>
      <w:r w:rsidRPr="0001171E">
        <w:rPr>
          <w:rFonts w:ascii="Trebuchet MS" w:eastAsia="Calibri" w:hAnsi="Trebuchet MS" w:cs="Calibri"/>
          <w:sz w:val="18"/>
          <w:szCs w:val="18"/>
        </w:rPr>
        <w:t>certifications, etc.</w:t>
      </w:r>
    </w:p>
    <w:p w14:paraId="00000014" w14:textId="76608B4B" w:rsidR="00813B70" w:rsidRPr="0001171E" w:rsidRDefault="00523B28" w:rsidP="00187A8C">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External Providers</w:t>
      </w:r>
      <w:r w:rsidR="00187A8C" w:rsidRPr="0001171E">
        <w:rPr>
          <w:rFonts w:ascii="Trebuchet MS" w:eastAsia="Calibri" w:hAnsi="Trebuchet MS" w:cs="Calibri"/>
          <w:b/>
          <w:bCs/>
          <w:sz w:val="18"/>
          <w:szCs w:val="18"/>
          <w:u w:val="single"/>
        </w:rPr>
        <w:t>:</w:t>
      </w:r>
      <w:r w:rsidR="00187A8C"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The supplier must use customer-designated (when specified) or supplier-approved external providers, including process sources (e.g., special processes).</w:t>
      </w:r>
    </w:p>
    <w:p w14:paraId="00000016" w14:textId="278A0F48" w:rsidR="00813B70" w:rsidRPr="0001171E" w:rsidRDefault="00523B28" w:rsidP="00187A8C">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Nonconforming Processes, Products, or Services</w:t>
      </w:r>
      <w:r w:rsidR="00187A8C" w:rsidRPr="0001171E">
        <w:rPr>
          <w:rFonts w:ascii="Trebuchet MS" w:eastAsia="Calibri" w:hAnsi="Trebuchet MS" w:cs="Calibri"/>
          <w:b/>
          <w:bCs/>
          <w:sz w:val="18"/>
          <w:szCs w:val="18"/>
          <w:u w:val="single"/>
        </w:rPr>
        <w:t>:</w:t>
      </w:r>
      <w:r w:rsidR="00187A8C"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 xml:space="preserve">The supplier must notify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 xml:space="preserve"> of nonconforming processes, products, or services that may impact the product being delivered to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 xml:space="preserve"> and obtain approval for their disposition.</w:t>
      </w:r>
    </w:p>
    <w:p w14:paraId="00000018" w14:textId="65ED1A87" w:rsidR="00813B70" w:rsidRPr="0001171E" w:rsidRDefault="00523B28" w:rsidP="00187A8C">
      <w:pPr>
        <w:numPr>
          <w:ilvl w:val="0"/>
          <w:numId w:val="1"/>
        </w:numPr>
        <w:spacing w:line="240" w:lineRule="auto"/>
        <w:rPr>
          <w:rFonts w:ascii="Trebuchet MS" w:eastAsia="Calibri" w:hAnsi="Trebuchet MS" w:cs="Calibri"/>
          <w:b/>
          <w:bCs/>
          <w:sz w:val="18"/>
          <w:szCs w:val="18"/>
          <w:u w:val="single"/>
        </w:rPr>
      </w:pPr>
      <w:r w:rsidRPr="0001171E">
        <w:rPr>
          <w:rFonts w:ascii="Trebuchet MS" w:eastAsia="Calibri" w:hAnsi="Trebuchet MS" w:cs="Calibri"/>
          <w:b/>
          <w:bCs/>
          <w:sz w:val="18"/>
          <w:szCs w:val="18"/>
          <w:u w:val="single"/>
        </w:rPr>
        <w:t>Counterfeit Parts</w:t>
      </w:r>
      <w:r w:rsidR="00187A8C" w:rsidRPr="0001171E">
        <w:rPr>
          <w:rFonts w:ascii="Trebuchet MS" w:eastAsia="Calibri" w:hAnsi="Trebuchet MS" w:cs="Calibri"/>
          <w:b/>
          <w:bCs/>
          <w:sz w:val="18"/>
          <w:szCs w:val="18"/>
          <w:u w:val="single"/>
        </w:rPr>
        <w:t>:</w:t>
      </w:r>
      <w:r w:rsidR="00187A8C"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The supplier must prevent the use of counterfeit parts.</w:t>
      </w:r>
    </w:p>
    <w:p w14:paraId="0000001A" w14:textId="6A227ECC" w:rsidR="00813B70" w:rsidRPr="0001171E" w:rsidRDefault="00523B28" w:rsidP="00D5596E">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Changes to Processes, Products, or Services</w:t>
      </w:r>
      <w:r w:rsidR="00D5596E" w:rsidRPr="0001171E">
        <w:rPr>
          <w:rFonts w:ascii="Trebuchet MS" w:eastAsia="Calibri" w:hAnsi="Trebuchet MS" w:cs="Calibri"/>
          <w:b/>
          <w:bCs/>
          <w:sz w:val="18"/>
          <w:szCs w:val="18"/>
          <w:u w:val="single"/>
        </w:rPr>
        <w:t>:</w:t>
      </w:r>
      <w:r w:rsidR="00D5596E"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 xml:space="preserve">The supplier must notify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 xml:space="preserve"> of changes to processes, products, or services, including changes in their external providers or location of manufacture, and obtain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 approval.</w:t>
      </w:r>
    </w:p>
    <w:p w14:paraId="0000001C" w14:textId="5796F2DE" w:rsidR="00813B70" w:rsidRPr="0001171E" w:rsidRDefault="00523B28" w:rsidP="00D5596E">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Flow Down Requirements</w:t>
      </w:r>
      <w:r w:rsidR="00D5596E" w:rsidRPr="0001171E">
        <w:rPr>
          <w:rFonts w:ascii="Trebuchet MS" w:eastAsia="Calibri" w:hAnsi="Trebuchet MS" w:cs="Calibri"/>
          <w:b/>
          <w:bCs/>
          <w:sz w:val="18"/>
          <w:szCs w:val="18"/>
          <w:u w:val="single"/>
        </w:rPr>
        <w:t>:</w:t>
      </w:r>
      <w:r w:rsidR="00D5596E"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 xml:space="preserve">The supplier must flow down to external providers </w:t>
      </w:r>
      <w:proofErr w:type="gramStart"/>
      <w:r w:rsidRPr="0001171E">
        <w:rPr>
          <w:rFonts w:ascii="Trebuchet MS" w:eastAsia="Calibri" w:hAnsi="Trebuchet MS" w:cs="Calibri"/>
          <w:sz w:val="18"/>
          <w:szCs w:val="18"/>
        </w:rPr>
        <w:t>any and all</w:t>
      </w:r>
      <w:proofErr w:type="gramEnd"/>
      <w:r w:rsidRPr="0001171E">
        <w:rPr>
          <w:rFonts w:ascii="Trebuchet MS" w:eastAsia="Calibri" w:hAnsi="Trebuchet MS" w:cs="Calibri"/>
          <w:sz w:val="18"/>
          <w:szCs w:val="18"/>
        </w:rPr>
        <w:t xml:space="preserve"> applicable requirements, including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 xml:space="preserve"> and its customers’ requirements.</w:t>
      </w:r>
    </w:p>
    <w:p w14:paraId="0000001E" w14:textId="58735079" w:rsidR="00813B70" w:rsidRPr="0001171E" w:rsidRDefault="00523B28" w:rsidP="00D5596E">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Test Specimens</w:t>
      </w:r>
      <w:r w:rsidR="00D5596E" w:rsidRPr="0001171E">
        <w:rPr>
          <w:rFonts w:ascii="Trebuchet MS" w:eastAsia="Calibri" w:hAnsi="Trebuchet MS" w:cs="Calibri"/>
          <w:b/>
          <w:bCs/>
          <w:sz w:val="18"/>
          <w:szCs w:val="18"/>
          <w:u w:val="single"/>
        </w:rPr>
        <w:t>:</w:t>
      </w:r>
      <w:r w:rsidR="00D5596E"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The supplier must provide test specimens for design approval, inspection/verification, investigation, or auditing when requested.</w:t>
      </w:r>
    </w:p>
    <w:p w14:paraId="00000020" w14:textId="0155E3CD" w:rsidR="00813B70" w:rsidRPr="0001171E" w:rsidRDefault="00523B28" w:rsidP="00D5596E">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Documented Information</w:t>
      </w:r>
      <w:r w:rsidR="00D5596E" w:rsidRPr="0001171E">
        <w:rPr>
          <w:rFonts w:ascii="Trebuchet MS" w:eastAsia="Calibri" w:hAnsi="Trebuchet MS" w:cs="Calibri"/>
          <w:b/>
          <w:bCs/>
          <w:sz w:val="18"/>
          <w:szCs w:val="18"/>
          <w:u w:val="single"/>
        </w:rPr>
        <w:t>:</w:t>
      </w:r>
      <w:r w:rsidR="00D5596E"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 xml:space="preserve">The supplier must retain documented information related to the products </w:t>
      </w:r>
      <w:proofErr w:type="spellStart"/>
      <w:proofErr w:type="gramStart"/>
      <w:r w:rsidRPr="0001171E">
        <w:rPr>
          <w:rFonts w:ascii="Trebuchet MS" w:eastAsia="Calibri" w:hAnsi="Trebuchet MS" w:cs="Calibri"/>
          <w:sz w:val="18"/>
          <w:szCs w:val="18"/>
        </w:rPr>
        <w:t>an</w:t>
      </w:r>
      <w:proofErr w:type="spellEnd"/>
      <w:proofErr w:type="gramEnd"/>
      <w:r w:rsidRPr="0001171E">
        <w:rPr>
          <w:rFonts w:ascii="Trebuchet MS" w:eastAsia="Calibri" w:hAnsi="Trebuchet MS" w:cs="Calibri"/>
          <w:sz w:val="18"/>
          <w:szCs w:val="18"/>
        </w:rPr>
        <w:t xml:space="preserve"> services being delivered to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 xml:space="preserve"> for a retention period of no less than five (5) years and obtain approval from </w:t>
      </w:r>
      <w:r w:rsidR="001004FA" w:rsidRPr="0001171E">
        <w:rPr>
          <w:rFonts w:ascii="Trebuchet MS" w:eastAsia="Calibri" w:hAnsi="Trebuchet MS" w:cs="Calibri"/>
          <w:sz w:val="18"/>
          <w:szCs w:val="18"/>
        </w:rPr>
        <w:t>Axis Manufacturing</w:t>
      </w:r>
      <w:r w:rsidRPr="0001171E">
        <w:rPr>
          <w:rFonts w:ascii="Trebuchet MS" w:eastAsia="Calibri" w:hAnsi="Trebuchet MS" w:cs="Calibri"/>
          <w:sz w:val="18"/>
          <w:szCs w:val="18"/>
        </w:rPr>
        <w:t xml:space="preserve"> for document disposition.</w:t>
      </w:r>
    </w:p>
    <w:p w14:paraId="00000022" w14:textId="24FFDE7D" w:rsidR="00813B70" w:rsidRPr="0001171E" w:rsidRDefault="00523B28" w:rsidP="00D5596E">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Right of Access</w:t>
      </w:r>
      <w:r w:rsidR="00D5596E" w:rsidRPr="0001171E">
        <w:rPr>
          <w:rFonts w:ascii="Trebuchet MS" w:eastAsia="Calibri" w:hAnsi="Trebuchet MS" w:cs="Calibri"/>
          <w:b/>
          <w:bCs/>
          <w:sz w:val="18"/>
          <w:szCs w:val="18"/>
          <w:u w:val="single"/>
        </w:rPr>
        <w:t>:</w:t>
      </w:r>
      <w:r w:rsidR="00D5596E" w:rsidRPr="0001171E">
        <w:rPr>
          <w:rFonts w:ascii="Trebuchet MS" w:eastAsia="Calibri" w:hAnsi="Trebuchet MS" w:cs="Calibri"/>
          <w:sz w:val="18"/>
          <w:szCs w:val="18"/>
        </w:rPr>
        <w:t xml:space="preserve"> </w:t>
      </w:r>
      <w:r w:rsidR="001004FA" w:rsidRPr="0001171E">
        <w:rPr>
          <w:rFonts w:ascii="Trebuchet MS" w:eastAsia="Calibri" w:hAnsi="Trebuchet MS" w:cs="Calibri"/>
          <w:sz w:val="18"/>
          <w:szCs w:val="18"/>
        </w:rPr>
        <w:t>Axis Manufacturing</w:t>
      </w:r>
      <w:r w:rsidR="00031D25" w:rsidRPr="0001171E">
        <w:rPr>
          <w:rFonts w:ascii="Trebuchet MS" w:eastAsia="Calibri" w:hAnsi="Trebuchet MS" w:cs="Calibri"/>
          <w:sz w:val="18"/>
          <w:szCs w:val="18"/>
        </w:rPr>
        <w:t xml:space="preserve">, their customer, and regulatory authorities require right of access to areas of supplier facilities and documented information at any level of the supplier’s supply chain, applicable to the products and services being delivered to </w:t>
      </w:r>
      <w:r w:rsidR="001004FA" w:rsidRPr="0001171E">
        <w:rPr>
          <w:rFonts w:ascii="Trebuchet MS" w:eastAsia="Calibri" w:hAnsi="Trebuchet MS" w:cs="Calibri"/>
          <w:sz w:val="18"/>
          <w:szCs w:val="18"/>
        </w:rPr>
        <w:t>Axis Manufacturing</w:t>
      </w:r>
      <w:r w:rsidR="00031D25" w:rsidRPr="0001171E">
        <w:rPr>
          <w:rFonts w:ascii="Trebuchet MS" w:eastAsia="Calibri" w:hAnsi="Trebuchet MS" w:cs="Calibri"/>
          <w:sz w:val="18"/>
          <w:szCs w:val="18"/>
        </w:rPr>
        <w:t>.</w:t>
      </w:r>
    </w:p>
    <w:p w14:paraId="00000024" w14:textId="6C663CEF" w:rsidR="00813B70" w:rsidRPr="0001171E" w:rsidRDefault="00523B28" w:rsidP="00D5596E">
      <w:pPr>
        <w:numPr>
          <w:ilvl w:val="0"/>
          <w:numId w:val="1"/>
        </w:numPr>
        <w:spacing w:line="240" w:lineRule="auto"/>
        <w:rPr>
          <w:rFonts w:ascii="Trebuchet MS" w:eastAsia="Calibri" w:hAnsi="Trebuchet MS" w:cs="Calibri"/>
          <w:sz w:val="18"/>
          <w:szCs w:val="18"/>
        </w:rPr>
      </w:pPr>
      <w:r w:rsidRPr="0001171E">
        <w:rPr>
          <w:rFonts w:ascii="Trebuchet MS" w:eastAsia="Calibri" w:hAnsi="Trebuchet MS" w:cs="Calibri"/>
          <w:b/>
          <w:bCs/>
          <w:sz w:val="18"/>
          <w:szCs w:val="18"/>
          <w:u w:val="single"/>
        </w:rPr>
        <w:t>Awareness</w:t>
      </w:r>
      <w:r w:rsidR="00D5596E" w:rsidRPr="0001171E">
        <w:rPr>
          <w:rFonts w:ascii="Trebuchet MS" w:eastAsia="Calibri" w:hAnsi="Trebuchet MS" w:cs="Calibri"/>
          <w:b/>
          <w:bCs/>
          <w:sz w:val="18"/>
          <w:szCs w:val="18"/>
          <w:u w:val="single"/>
        </w:rPr>
        <w:t>:</w:t>
      </w:r>
      <w:r w:rsidR="00D5596E" w:rsidRPr="0001171E">
        <w:rPr>
          <w:rFonts w:ascii="Trebuchet MS" w:eastAsia="Calibri" w:hAnsi="Trebuchet MS" w:cs="Calibri"/>
          <w:sz w:val="18"/>
          <w:szCs w:val="18"/>
        </w:rPr>
        <w:t xml:space="preserve"> </w:t>
      </w:r>
      <w:r w:rsidRPr="0001171E">
        <w:rPr>
          <w:rFonts w:ascii="Trebuchet MS" w:eastAsia="Calibri" w:hAnsi="Trebuchet MS" w:cs="Calibri"/>
          <w:sz w:val="18"/>
          <w:szCs w:val="18"/>
        </w:rPr>
        <w:t>The supplier must ensure that persons are aware of their contribution to product or service conformity, their contribution to product safety, and the importance of ethical behavior.</w:t>
      </w:r>
    </w:p>
    <w:p w14:paraId="00000025" w14:textId="77777777" w:rsidR="00813B70" w:rsidRPr="0001171E" w:rsidRDefault="00813B70">
      <w:pPr>
        <w:spacing w:line="240" w:lineRule="auto"/>
        <w:rPr>
          <w:rFonts w:ascii="Calibri" w:eastAsia="Calibri" w:hAnsi="Calibri" w:cs="Calibri"/>
          <w:sz w:val="18"/>
          <w:szCs w:val="18"/>
        </w:rPr>
      </w:pPr>
    </w:p>
    <w:p w14:paraId="00000026" w14:textId="77777777" w:rsidR="00813B70" w:rsidRPr="0001171E" w:rsidRDefault="00813B70">
      <w:pPr>
        <w:rPr>
          <w:sz w:val="18"/>
          <w:szCs w:val="18"/>
        </w:rPr>
      </w:pPr>
    </w:p>
    <w:p w14:paraId="00000027" w14:textId="77777777" w:rsidR="00813B70" w:rsidRPr="0001171E" w:rsidRDefault="00813B70">
      <w:pPr>
        <w:rPr>
          <w:sz w:val="18"/>
          <w:szCs w:val="18"/>
        </w:rPr>
      </w:pPr>
    </w:p>
    <w:sectPr w:rsidR="00813B70" w:rsidRPr="0001171E" w:rsidSect="006F51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1865" w14:textId="77777777" w:rsidR="006F5100" w:rsidRDefault="006F5100" w:rsidP="001004FA">
      <w:pPr>
        <w:spacing w:line="240" w:lineRule="auto"/>
      </w:pPr>
      <w:r>
        <w:separator/>
      </w:r>
    </w:p>
  </w:endnote>
  <w:endnote w:type="continuationSeparator" w:id="0">
    <w:p w14:paraId="027E5198" w14:textId="77777777" w:rsidR="006F5100" w:rsidRDefault="006F5100" w:rsidP="00100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4B2" w14:textId="77777777" w:rsidR="00601E73" w:rsidRDefault="00601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DB53" w14:textId="77777777" w:rsidR="00601E73" w:rsidRDefault="00601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6C99" w14:textId="77777777" w:rsidR="00601E73" w:rsidRDefault="0060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CBE6" w14:textId="77777777" w:rsidR="006F5100" w:rsidRDefault="006F5100" w:rsidP="001004FA">
      <w:pPr>
        <w:spacing w:line="240" w:lineRule="auto"/>
      </w:pPr>
      <w:r>
        <w:separator/>
      </w:r>
    </w:p>
  </w:footnote>
  <w:footnote w:type="continuationSeparator" w:id="0">
    <w:p w14:paraId="0900ECC6" w14:textId="77777777" w:rsidR="006F5100" w:rsidRDefault="006F5100" w:rsidP="001004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5B9A" w14:textId="77777777" w:rsidR="00601E73" w:rsidRDefault="00601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819A" w14:textId="6D582680" w:rsidR="001004FA" w:rsidRPr="00601E73" w:rsidRDefault="001004FA" w:rsidP="001004FA">
    <w:pPr>
      <w:rPr>
        <w:rFonts w:asciiTheme="minorHAnsi" w:hAnsiTheme="minorHAnsi" w:cstheme="minorHAnsi"/>
        <w:sz w:val="16"/>
        <w:szCs w:val="16"/>
      </w:rPr>
    </w:pPr>
    <w:r>
      <w:rPr>
        <w:rFonts w:asciiTheme="minorHAnsi" w:hAnsiTheme="minorHAnsi" w:cstheme="minorHAnsi"/>
        <w:noProof/>
      </w:rPr>
      <w:drawing>
        <wp:inline distT="0" distB="0" distL="0" distR="0" wp14:anchorId="33B6BA27" wp14:editId="4BAAFC0F">
          <wp:extent cx="1241404" cy="413802"/>
          <wp:effectExtent l="0" t="0" r="0" b="5715"/>
          <wp:docPr id="584902860"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902860"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0048" cy="463350"/>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01E73" w:rsidRPr="00601E73">
      <w:rPr>
        <w:rFonts w:ascii="Trebuchet MS" w:hAnsi="Trebuchet MS" w:cstheme="minorHAnsi"/>
        <w:sz w:val="16"/>
        <w:szCs w:val="16"/>
      </w:rPr>
      <w:t>Supplier Quality Requirements</w:t>
    </w:r>
    <w:r w:rsidRPr="00601E73">
      <w:rPr>
        <w:rFonts w:ascii="Trebuchet MS" w:hAnsi="Trebuchet MS" w:cstheme="minorHAnsi"/>
        <w:sz w:val="16"/>
        <w:szCs w:val="16"/>
      </w:rPr>
      <w:t xml:space="preserve"> / Rev A</w:t>
    </w:r>
  </w:p>
  <w:p w14:paraId="1775F1C3" w14:textId="77777777" w:rsidR="001004FA" w:rsidRPr="00601E73" w:rsidRDefault="001004FA" w:rsidP="001004FA">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C194" w14:textId="77777777" w:rsidR="00601E73" w:rsidRDefault="0060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06A07"/>
    <w:multiLevelType w:val="multilevel"/>
    <w:tmpl w:val="A030B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9054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70"/>
    <w:rsid w:val="0001171E"/>
    <w:rsid w:val="00031D25"/>
    <w:rsid w:val="001004FA"/>
    <w:rsid w:val="00187A8C"/>
    <w:rsid w:val="004037F9"/>
    <w:rsid w:val="004922CF"/>
    <w:rsid w:val="00523B28"/>
    <w:rsid w:val="00601E73"/>
    <w:rsid w:val="006F5100"/>
    <w:rsid w:val="00813B70"/>
    <w:rsid w:val="008A4239"/>
    <w:rsid w:val="00BD48B2"/>
    <w:rsid w:val="00D5596E"/>
    <w:rsid w:val="00F3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15B33"/>
  <w15:docId w15:val="{F6E10632-FDCC-3646-AE0E-9BEA4918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004FA"/>
    <w:pPr>
      <w:tabs>
        <w:tab w:val="center" w:pos="4680"/>
        <w:tab w:val="right" w:pos="9360"/>
      </w:tabs>
      <w:spacing w:line="240" w:lineRule="auto"/>
    </w:pPr>
  </w:style>
  <w:style w:type="character" w:customStyle="1" w:styleId="HeaderChar">
    <w:name w:val="Header Char"/>
    <w:basedOn w:val="DefaultParagraphFont"/>
    <w:link w:val="Header"/>
    <w:uiPriority w:val="99"/>
    <w:rsid w:val="001004FA"/>
  </w:style>
  <w:style w:type="paragraph" w:styleId="Footer">
    <w:name w:val="footer"/>
    <w:basedOn w:val="Normal"/>
    <w:link w:val="FooterChar"/>
    <w:uiPriority w:val="99"/>
    <w:unhideWhenUsed/>
    <w:rsid w:val="001004FA"/>
    <w:pPr>
      <w:tabs>
        <w:tab w:val="center" w:pos="4680"/>
        <w:tab w:val="right" w:pos="9360"/>
      </w:tabs>
      <w:spacing w:line="240" w:lineRule="auto"/>
    </w:pPr>
  </w:style>
  <w:style w:type="character" w:customStyle="1" w:styleId="FooterChar">
    <w:name w:val="Footer Char"/>
    <w:basedOn w:val="DefaultParagraphFont"/>
    <w:link w:val="Footer"/>
    <w:uiPriority w:val="99"/>
    <w:rsid w:val="0010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687</Words>
  <Characters>4014</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NeVille</cp:lastModifiedBy>
  <cp:revision>5</cp:revision>
  <dcterms:created xsi:type="dcterms:W3CDTF">2024-03-16T20:33:00Z</dcterms:created>
  <dcterms:modified xsi:type="dcterms:W3CDTF">2024-03-16T21:07:00Z</dcterms:modified>
</cp:coreProperties>
</file>